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17" w:rsidRPr="00CE4B17" w:rsidRDefault="00CE4B17" w:rsidP="00CE4B17">
      <w:pPr>
        <w:shd w:val="clear" w:color="auto" w:fill="FFFFFF"/>
        <w:spacing w:after="300"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color w:val="363636"/>
          <w:spacing w:val="5"/>
          <w:sz w:val="23"/>
          <w:szCs w:val="23"/>
          <w:lang w:eastAsia="el-GR"/>
        </w:rPr>
        <w:t>Η δράση αναπτύσσεται αρχικά μέσα από την παρατήρηση ψηφιδωτών παραστάσεων. Τα παιδιά ανακαλύπτουν τη ιστορική διαδρομή του ψηφιδωτού, τα υλικά, τους ψηφοθέτες, τις τεχνικές. Περιγράφουν τις μορφές, τα ρούχα, αναγνωρίζουν αντικείμενα, κάνουν συγκρίσεις ανάμεσα στο παρόν και το παρελθόν και στη συνέχεια δημιουργούν τα δικά τους έργα.</w:t>
      </w:r>
    </w:p>
    <w:p w:rsidR="00CE4B17" w:rsidRPr="00CE4B17" w:rsidRDefault="00CE4B17" w:rsidP="00CE4B17">
      <w:pPr>
        <w:shd w:val="clear" w:color="auto" w:fill="FFFFFF"/>
        <w:spacing w:after="300"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color w:val="363636"/>
          <w:spacing w:val="5"/>
          <w:sz w:val="23"/>
          <w:szCs w:val="23"/>
          <w:lang w:eastAsia="el-GR"/>
        </w:rPr>
        <w:t> </w:t>
      </w:r>
    </w:p>
    <w:p w:rsidR="00CE4B17" w:rsidRPr="00CE4B17" w:rsidRDefault="00CE4B17" w:rsidP="00CE4B17">
      <w:pPr>
        <w:shd w:val="clear" w:color="auto" w:fill="FFFFFF"/>
        <w:spacing w:after="300"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b/>
          <w:bCs/>
          <w:color w:val="363636"/>
          <w:spacing w:val="5"/>
          <w:sz w:val="23"/>
          <w:lang w:eastAsia="el-GR"/>
        </w:rPr>
        <w:t> </w:t>
      </w:r>
    </w:p>
    <w:p w:rsidR="00CE4B17" w:rsidRPr="00CE4B17" w:rsidRDefault="00CE4B17" w:rsidP="00CE4B17">
      <w:pPr>
        <w:shd w:val="clear" w:color="auto" w:fill="FFFFFF"/>
        <w:spacing w:after="300"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b/>
          <w:bCs/>
          <w:color w:val="363636"/>
          <w:spacing w:val="5"/>
          <w:sz w:val="23"/>
          <w:lang w:eastAsia="el-GR"/>
        </w:rPr>
        <w:t>Βασικοί στόχοι</w:t>
      </w:r>
      <w:r w:rsidRPr="00CE4B17">
        <w:rPr>
          <w:rFonts w:ascii="HelveticaNeueLTW1G-Roman" w:eastAsia="Times New Roman" w:hAnsi="HelveticaNeueLTW1G-Roman" w:cs="Times New Roman"/>
          <w:color w:val="363636"/>
          <w:spacing w:val="5"/>
          <w:sz w:val="23"/>
          <w:szCs w:val="23"/>
          <w:lang w:eastAsia="el-GR"/>
        </w:rPr>
        <w:t>:</w:t>
      </w:r>
    </w:p>
    <w:p w:rsidR="00CE4B17" w:rsidRPr="00CE4B17" w:rsidRDefault="00CE4B17" w:rsidP="00CE4B17">
      <w:pPr>
        <w:numPr>
          <w:ilvl w:val="0"/>
          <w:numId w:val="1"/>
        </w:numPr>
        <w:shd w:val="clear" w:color="auto" w:fill="FFFFFF"/>
        <w:spacing w:before="100" w:beforeAutospacing="1" w:after="100" w:afterAutospacing="1"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color w:val="363636"/>
          <w:spacing w:val="5"/>
          <w:sz w:val="23"/>
          <w:szCs w:val="23"/>
          <w:lang w:eastAsia="el-GR"/>
        </w:rPr>
        <w:t>Η επαφή με το ψηφιδωτό μέσα από την παρατήρηση, την έρευνα και τη ζωγραφική ανασύνθεση μιας παράστασης, από τα έργα που εκτίθενται στον κήπο του μουσείου.</w:t>
      </w:r>
    </w:p>
    <w:p w:rsidR="00CE4B17" w:rsidRPr="00CE4B17" w:rsidRDefault="00CE4B17" w:rsidP="00CE4B17">
      <w:pPr>
        <w:numPr>
          <w:ilvl w:val="0"/>
          <w:numId w:val="1"/>
        </w:numPr>
        <w:shd w:val="clear" w:color="auto" w:fill="FFFFFF"/>
        <w:spacing w:before="100" w:beforeAutospacing="1" w:after="100" w:afterAutospacing="1"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color w:val="363636"/>
          <w:spacing w:val="5"/>
          <w:sz w:val="23"/>
          <w:szCs w:val="23"/>
          <w:lang w:eastAsia="el-GR"/>
        </w:rPr>
        <w:t>Η γνωριμία και η κατανόηση των όρων μουσείο, ψηφίδα, μάρμαρο, αρμός, απεικόνιση, σύνθεση, ψηφοθέτης, </w:t>
      </w:r>
      <w:r w:rsidRPr="00CE4B17">
        <w:rPr>
          <w:rFonts w:ascii="HelveticaNeueLTW1G-Roman" w:eastAsia="Times New Roman" w:hAnsi="HelveticaNeueLTW1G-Roman" w:cs="Times New Roman"/>
          <w:i/>
          <w:iCs/>
          <w:color w:val="363636"/>
          <w:spacing w:val="5"/>
          <w:sz w:val="23"/>
          <w:lang w:eastAsia="el-GR"/>
        </w:rPr>
        <w:t>μοτίβα, κενά, γεμίσματα.</w:t>
      </w:r>
    </w:p>
    <w:p w:rsidR="00CE4B17" w:rsidRPr="00CE4B17" w:rsidRDefault="00CE4B17" w:rsidP="00CE4B17">
      <w:pPr>
        <w:shd w:val="clear" w:color="auto" w:fill="FFFFFF"/>
        <w:spacing w:after="300"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b/>
          <w:bCs/>
          <w:color w:val="363636"/>
          <w:spacing w:val="5"/>
          <w:sz w:val="23"/>
          <w:lang w:eastAsia="el-GR"/>
        </w:rPr>
        <w:t>Βιωματικό εργαστήρι</w:t>
      </w:r>
    </w:p>
    <w:p w:rsidR="00CE4B17" w:rsidRPr="00CE4B17" w:rsidRDefault="00CE4B17" w:rsidP="00CE4B17">
      <w:pPr>
        <w:shd w:val="clear" w:color="auto" w:fill="FFFFFF"/>
        <w:spacing w:after="300"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color w:val="363636"/>
          <w:spacing w:val="5"/>
          <w:sz w:val="23"/>
          <w:szCs w:val="23"/>
          <w:lang w:eastAsia="el-GR"/>
        </w:rPr>
        <w:t>Το εκπαιδευτικό πρόγραμμα πραγματοποιείται στον κήπο του αρχαιολογικού μουσείου Άργους. Σκοπός του είναι οι μαθητές να γνωρίσουν τον τρόπο με τον οποίο δημιουργούνται οι ψηφιδωτές παραστάσεις. Να εξασκηθούν στην παρατήρηση των αντικειμένων, να γνωρίσουν τη διαδικασία και τη χρησιμότητα της συντήρησής τους και να αντιληφθούν τον πολυδιάστατο ρόλο του μουσείου και την προσφορά του στη συλλογική μνήμη και την εκπαίδευση. Να αναπτύξουν την οξυδέρκεια, την προσοχή, τη δύναμη της αυτοσυγκέντρωσης, τη λεπτή κινητική δεξιότητα, τη δημιουργική επιμονή, την πρωτοβουλία και τη δημιουργική φαντασία.</w:t>
      </w:r>
    </w:p>
    <w:p w:rsidR="00CE4B17" w:rsidRPr="00CE4B17" w:rsidRDefault="00CE4B17" w:rsidP="00CE4B17">
      <w:pPr>
        <w:shd w:val="clear" w:color="auto" w:fill="FFFFFF"/>
        <w:spacing w:after="300"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color w:val="363636"/>
          <w:spacing w:val="5"/>
          <w:sz w:val="23"/>
          <w:szCs w:val="23"/>
          <w:lang w:eastAsia="el-GR"/>
        </w:rPr>
        <w:t>Οι δράσεις του εργαστηρίου αποτελούνται από δύο ενότητες.</w:t>
      </w:r>
    </w:p>
    <w:p w:rsidR="00CE4B17" w:rsidRPr="00CE4B17" w:rsidRDefault="00CE4B17" w:rsidP="00CE4B17">
      <w:pPr>
        <w:numPr>
          <w:ilvl w:val="0"/>
          <w:numId w:val="2"/>
        </w:numPr>
        <w:shd w:val="clear" w:color="auto" w:fill="FFFFFF"/>
        <w:spacing w:before="100" w:beforeAutospacing="1" w:after="100" w:afterAutospacing="1"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color w:val="363636"/>
          <w:spacing w:val="5"/>
          <w:sz w:val="23"/>
          <w:szCs w:val="23"/>
          <w:lang w:eastAsia="el-GR"/>
        </w:rPr>
        <w:t>Στην </w:t>
      </w:r>
      <w:r w:rsidRPr="00CE4B17">
        <w:rPr>
          <w:rFonts w:ascii="HelveticaNeueLTW1G-Roman" w:eastAsia="Times New Roman" w:hAnsi="HelveticaNeueLTW1G-Roman" w:cs="Times New Roman"/>
          <w:b/>
          <w:bCs/>
          <w:color w:val="363636"/>
          <w:spacing w:val="5"/>
          <w:sz w:val="23"/>
          <w:lang w:eastAsia="el-GR"/>
        </w:rPr>
        <w:t>πρώτη ενότητα</w:t>
      </w:r>
      <w:r w:rsidRPr="00CE4B17">
        <w:rPr>
          <w:rFonts w:ascii="HelveticaNeueLTW1G-Roman" w:eastAsia="Times New Roman" w:hAnsi="HelveticaNeueLTW1G-Roman" w:cs="Times New Roman"/>
          <w:color w:val="363636"/>
          <w:spacing w:val="5"/>
          <w:sz w:val="23"/>
          <w:szCs w:val="23"/>
          <w:lang w:eastAsia="el-GR"/>
        </w:rPr>
        <w:t>, ο συντονιστής συζητά με τους μικρούς επισκέπτες για την ιστορία του ψηφιδωτού και της δημιουργίας του. Στη συνέχεια τα παιδιά παρατηρούν τις ψηφιδωτές παραστάσεις των εποχών και των μηνών, συλλέγουν και καταγράφουν δεδομένα σε σχέση με τα υλικά, τα χρώματα και τη θεματολογία. Οι παρατηρήσεις τους είναι το έναυσμα μιας συζήτησης για τις αλληγορικές απεικονίσεις των "Εποχών του Χρόνου" και των "Δώδεκα Μηνών", για το πως αυτές αποδίδονται, πως έχουν διατηρηθεί και πως παρουσιάζονται.</w:t>
      </w:r>
    </w:p>
    <w:p w:rsidR="00CE4B17" w:rsidRPr="00CE4B17" w:rsidRDefault="00CE4B17" w:rsidP="00CE4B17">
      <w:pPr>
        <w:numPr>
          <w:ilvl w:val="0"/>
          <w:numId w:val="2"/>
        </w:numPr>
        <w:shd w:val="clear" w:color="auto" w:fill="FFFFFF"/>
        <w:spacing w:before="100" w:beforeAutospacing="1" w:after="100" w:afterAutospacing="1"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color w:val="363636"/>
          <w:spacing w:val="5"/>
          <w:sz w:val="23"/>
          <w:szCs w:val="23"/>
          <w:lang w:eastAsia="el-GR"/>
        </w:rPr>
        <w:t>Στη </w:t>
      </w:r>
      <w:r w:rsidRPr="00CE4B17">
        <w:rPr>
          <w:rFonts w:ascii="HelveticaNeueLTW1G-Roman" w:eastAsia="Times New Roman" w:hAnsi="HelveticaNeueLTW1G-Roman" w:cs="Times New Roman"/>
          <w:b/>
          <w:bCs/>
          <w:color w:val="363636"/>
          <w:spacing w:val="5"/>
          <w:sz w:val="23"/>
          <w:lang w:eastAsia="el-GR"/>
        </w:rPr>
        <w:t>δεύτερη ενότητα</w:t>
      </w:r>
      <w:r w:rsidRPr="00CE4B17">
        <w:rPr>
          <w:rFonts w:ascii="HelveticaNeueLTW1G-Roman" w:eastAsia="Times New Roman" w:hAnsi="HelveticaNeueLTW1G-Roman" w:cs="Times New Roman"/>
          <w:color w:val="363636"/>
          <w:spacing w:val="5"/>
          <w:sz w:val="23"/>
          <w:szCs w:val="23"/>
          <w:lang w:eastAsia="el-GR"/>
        </w:rPr>
        <w:t xml:space="preserve"> δίνονται στους μαθητές, ανάλογα την τάξη στην οποία βρίσκονται, φύλλα εργασίας, στα οποία καλούνται να χρωματίσουν μορφές από τις παραστάσεις των μηνών, να λύσουν </w:t>
      </w:r>
      <w:proofErr w:type="spellStart"/>
      <w:r w:rsidRPr="00CE4B17">
        <w:rPr>
          <w:rFonts w:ascii="HelveticaNeueLTW1G-Roman" w:eastAsia="Times New Roman" w:hAnsi="HelveticaNeueLTW1G-Roman" w:cs="Times New Roman"/>
          <w:color w:val="363636"/>
          <w:spacing w:val="5"/>
          <w:sz w:val="23"/>
          <w:szCs w:val="23"/>
          <w:lang w:eastAsia="el-GR"/>
        </w:rPr>
        <w:t>κρυπτόλεξα</w:t>
      </w:r>
      <w:proofErr w:type="spellEnd"/>
      <w:r w:rsidRPr="00CE4B17">
        <w:rPr>
          <w:rFonts w:ascii="HelveticaNeueLTW1G-Roman" w:eastAsia="Times New Roman" w:hAnsi="HelveticaNeueLTW1G-Roman" w:cs="Times New Roman"/>
          <w:color w:val="363636"/>
          <w:spacing w:val="5"/>
          <w:sz w:val="23"/>
          <w:szCs w:val="23"/>
          <w:lang w:eastAsia="el-GR"/>
        </w:rPr>
        <w:t xml:space="preserve"> και λαβύρινθους και να δώσουν απαντήσεις σε ερωτήσεις σχετικές με τις παραστάσεις που πριν λίγο παρατήρησαν.</w:t>
      </w:r>
    </w:p>
    <w:p w:rsidR="00CE4B17" w:rsidRPr="00CE4B17" w:rsidRDefault="00CE4B17" w:rsidP="00CE4B17">
      <w:pPr>
        <w:shd w:val="clear" w:color="auto" w:fill="FFFFFF"/>
        <w:spacing w:after="300" w:line="240" w:lineRule="auto"/>
        <w:rPr>
          <w:rFonts w:ascii="HelveticaNeueLTW1G-Roman" w:eastAsia="Times New Roman" w:hAnsi="HelveticaNeueLTW1G-Roman" w:cs="Times New Roman"/>
          <w:color w:val="363636"/>
          <w:spacing w:val="5"/>
          <w:sz w:val="23"/>
          <w:szCs w:val="23"/>
          <w:lang w:eastAsia="el-GR"/>
        </w:rPr>
      </w:pPr>
      <w:r w:rsidRPr="00CE4B17">
        <w:rPr>
          <w:rFonts w:ascii="HelveticaNeueLTW1G-Roman" w:eastAsia="Times New Roman" w:hAnsi="HelveticaNeueLTW1G-Roman" w:cs="Times New Roman"/>
          <w:color w:val="363636"/>
          <w:spacing w:val="5"/>
          <w:sz w:val="23"/>
          <w:szCs w:val="23"/>
          <w:lang w:eastAsia="el-GR"/>
        </w:rPr>
        <w:t> </w:t>
      </w:r>
    </w:p>
    <w:p w:rsidR="00451F81" w:rsidRDefault="00451F81"/>
    <w:sectPr w:rsidR="00451F81" w:rsidSect="00451F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NeueLTW1G-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3834"/>
    <w:multiLevelType w:val="multilevel"/>
    <w:tmpl w:val="1E54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733CD"/>
    <w:multiLevelType w:val="multilevel"/>
    <w:tmpl w:val="E72A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B17"/>
    <w:rsid w:val="00451F81"/>
    <w:rsid w:val="00CE4B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4B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E4B17"/>
    <w:rPr>
      <w:b/>
      <w:bCs/>
    </w:rPr>
  </w:style>
  <w:style w:type="character" w:styleId="a4">
    <w:name w:val="Emphasis"/>
    <w:basedOn w:val="a0"/>
    <w:uiPriority w:val="20"/>
    <w:qFormat/>
    <w:rsid w:val="00CE4B17"/>
    <w:rPr>
      <w:i/>
      <w:iCs/>
    </w:rPr>
  </w:style>
</w:styles>
</file>

<file path=word/webSettings.xml><?xml version="1.0" encoding="utf-8"?>
<w:webSettings xmlns:r="http://schemas.openxmlformats.org/officeDocument/2006/relationships" xmlns:w="http://schemas.openxmlformats.org/wordprocessingml/2006/main">
  <w:divs>
    <w:div w:id="468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1789</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2019-11-28T09:03:00Z</dcterms:created>
  <dcterms:modified xsi:type="dcterms:W3CDTF">2019-11-28T09:03:00Z</dcterms:modified>
</cp:coreProperties>
</file>